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51CFD83" w14:textId="77777777" w:rsidR="008E0461" w:rsidRPr="008E0461" w:rsidRDefault="00DC57A1" w:rsidP="00407DF6">
      <w:pPr>
        <w:pStyle w:val="Nadpistabulky"/>
        <w:ind w:left="0"/>
        <w:rPr>
          <w:rStyle w:val="FontStyle37"/>
          <w:rFonts w:asciiTheme="minorHAnsi" w:hAnsiTheme="minorHAnsi"/>
          <w:b/>
        </w:rPr>
      </w:pPr>
      <w:r w:rsidRPr="008E0461">
        <w:rPr>
          <w:rStyle w:val="FontStyle37"/>
          <w:rFonts w:asciiTheme="minorHAnsi" w:hAnsiTheme="minorHAnsi"/>
          <w:b/>
        </w:rPr>
        <w:t xml:space="preserve">Příloha </w:t>
      </w:r>
      <w:r w:rsidR="008E0461" w:rsidRPr="008E0461">
        <w:rPr>
          <w:rStyle w:val="FontStyle37"/>
          <w:rFonts w:asciiTheme="minorHAnsi" w:hAnsiTheme="minorHAnsi"/>
          <w:b/>
        </w:rPr>
        <w:t>2 Rámcové dohody</w:t>
      </w:r>
    </w:p>
    <w:p w14:paraId="14364BB5" w14:textId="77777777" w:rsidR="00452C9B" w:rsidRPr="008E0461" w:rsidRDefault="00CD177E" w:rsidP="00407DF6">
      <w:pPr>
        <w:pStyle w:val="Nadpistabulky"/>
        <w:ind w:left="0"/>
        <w:rPr>
          <w:rStyle w:val="FontStyle37"/>
          <w:rFonts w:asciiTheme="minorHAnsi" w:hAnsiTheme="minorHAnsi"/>
          <w:b/>
        </w:rPr>
      </w:pPr>
      <w:r w:rsidRPr="008E0461">
        <w:rPr>
          <w:rStyle w:val="FontStyle37"/>
          <w:rFonts w:asciiTheme="minorHAnsi" w:hAnsiTheme="minorHAnsi"/>
          <w:b/>
        </w:rPr>
        <w:t>Vymezení předmětu dílčích zakázek</w:t>
      </w:r>
    </w:p>
    <w:p w14:paraId="02032351" w14:textId="2710F1F9" w:rsidR="00736A90" w:rsidRPr="00D82460" w:rsidRDefault="008E0461" w:rsidP="007B13B2">
      <w:pPr>
        <w:spacing w:before="240"/>
        <w:rPr>
          <w:rFonts w:eastAsiaTheme="minorEastAsia" w:cs="Times New Roman"/>
          <w:b/>
          <w:bCs/>
          <w:color w:val="000000"/>
          <w:highlight w:val="yellow"/>
        </w:rPr>
      </w:pPr>
      <w:r>
        <w:rPr>
          <w:rFonts w:ascii="Verdana" w:hAnsi="Verdana"/>
          <w:b/>
        </w:rPr>
        <w:t>„</w:t>
      </w:r>
      <w:r w:rsidR="001D433B" w:rsidRPr="001D433B">
        <w:rPr>
          <w:rFonts w:ascii="Verdana" w:hAnsi="Verdana"/>
          <w:b/>
        </w:rPr>
        <w:t>Likvidace betonových pražců a prefabrikátů v obvodu OŘ PHA 2026–2028</w:t>
      </w:r>
      <w:r>
        <w:rPr>
          <w:rFonts w:ascii="Verdana" w:hAnsi="Verdana"/>
          <w:b/>
        </w:rPr>
        <w:t>“</w:t>
      </w:r>
    </w:p>
    <w:p w14:paraId="4D6E959E" w14:textId="77777777" w:rsidR="00670AC9" w:rsidRPr="002B42A9" w:rsidRDefault="00670AC9" w:rsidP="002B42A9">
      <w:pPr>
        <w:pStyle w:val="Odstavecseseznamem"/>
        <w:numPr>
          <w:ilvl w:val="0"/>
          <w:numId w:val="45"/>
        </w:numPr>
        <w:spacing w:before="120" w:after="120"/>
        <w:ind w:left="426"/>
        <w:rPr>
          <w:rStyle w:val="Siln"/>
          <w:u w:val="single"/>
        </w:rPr>
      </w:pPr>
      <w:r w:rsidRPr="002B42A9">
        <w:rPr>
          <w:rStyle w:val="Siln"/>
          <w:u w:val="single"/>
        </w:rPr>
        <w:t xml:space="preserve">Předmět </w:t>
      </w:r>
      <w:r w:rsidR="002B42A9" w:rsidRPr="002B42A9">
        <w:rPr>
          <w:rStyle w:val="Siln"/>
          <w:u w:val="single"/>
        </w:rPr>
        <w:t>plnění:</w:t>
      </w:r>
    </w:p>
    <w:p w14:paraId="266EBB46" w14:textId="1961ED4C" w:rsidR="002B42A9" w:rsidRDefault="008E0461" w:rsidP="002B42A9">
      <w:pPr>
        <w:tabs>
          <w:tab w:val="left" w:pos="1418"/>
        </w:tabs>
        <w:spacing w:before="60" w:after="60"/>
        <w:ind w:right="55"/>
        <w:jc w:val="both"/>
        <w:rPr>
          <w:rFonts w:cs="Arial"/>
        </w:rPr>
      </w:pPr>
      <w:r>
        <w:t>Zajištění odstranění či využití betonových pražců a ostat</w:t>
      </w:r>
      <w:r w:rsidR="002B42A9">
        <w:t xml:space="preserve">ních betonových prefabrikátů ve </w:t>
      </w:r>
      <w:r>
        <w:t xml:space="preserve">smyslu zákona č. </w:t>
      </w:r>
      <w:r w:rsidR="001D433B">
        <w:t>541</w:t>
      </w:r>
      <w:r>
        <w:t>/</w:t>
      </w:r>
      <w:r w:rsidR="001D433B">
        <w:t xml:space="preserve">2020 </w:t>
      </w:r>
      <w:r>
        <w:t>Sb., o odpadech, ve znění pozdějších předpisů</w:t>
      </w:r>
      <w:r w:rsidR="002B42A9">
        <w:t xml:space="preserve">, a to </w:t>
      </w:r>
      <w:r w:rsidR="002B42A9">
        <w:rPr>
          <w:rFonts w:cs="Arial"/>
        </w:rPr>
        <w:t xml:space="preserve">v obvodu Oblastního ředitelství Praha. </w:t>
      </w:r>
    </w:p>
    <w:p w14:paraId="011333FE" w14:textId="77777777" w:rsidR="002B42A9" w:rsidRDefault="002B42A9" w:rsidP="002B42A9">
      <w:pPr>
        <w:tabs>
          <w:tab w:val="left" w:pos="1418"/>
        </w:tabs>
        <w:spacing w:before="60" w:after="60"/>
        <w:ind w:right="55"/>
        <w:rPr>
          <w:rFonts w:cs="Arial"/>
        </w:rPr>
      </w:pPr>
    </w:p>
    <w:p w14:paraId="58BE364B" w14:textId="77777777" w:rsidR="002B42A9" w:rsidRPr="002B42A9" w:rsidRDefault="002B42A9" w:rsidP="002B42A9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left="426" w:right="55"/>
        <w:rPr>
          <w:rFonts w:cs="Arial"/>
        </w:rPr>
      </w:pPr>
      <w:r>
        <w:rPr>
          <w:rFonts w:cs="Arial"/>
          <w:b/>
          <w:u w:val="single"/>
        </w:rPr>
        <w:t>Charakteristický popis:</w:t>
      </w:r>
    </w:p>
    <w:p w14:paraId="1435BCBB" w14:textId="7CC71FAB" w:rsidR="008E0461" w:rsidRDefault="008E0461" w:rsidP="008E0461">
      <w:pPr>
        <w:pStyle w:val="Zhlav"/>
        <w:tabs>
          <w:tab w:val="left" w:pos="993"/>
        </w:tabs>
        <w:jc w:val="both"/>
        <w:rPr>
          <w:noProof/>
        </w:rPr>
      </w:pPr>
      <w:r>
        <w:rPr>
          <w:noProof/>
        </w:rPr>
        <w:t xml:space="preserve">Provedení nakládky, odvozu, likvidace či využití </w:t>
      </w:r>
      <w:r>
        <w:t>betonových pražců a ostatních betonových prefabrikátů jakož to odpadu</w:t>
      </w:r>
      <w:r>
        <w:rPr>
          <w:noProof/>
        </w:rPr>
        <w:t xml:space="preserve">, jehož je objednatel původcem dle zákona o odpadech </w:t>
      </w:r>
      <w:r w:rsidR="001D433B">
        <w:rPr>
          <w:noProof/>
        </w:rPr>
        <w:br/>
      </w:r>
      <w:r>
        <w:rPr>
          <w:noProof/>
        </w:rPr>
        <w:t>č.</w:t>
      </w:r>
      <w:r w:rsidR="002B42A9">
        <w:rPr>
          <w:noProof/>
        </w:rPr>
        <w:t xml:space="preserve"> </w:t>
      </w:r>
      <w:r w:rsidR="001D433B" w:rsidRPr="001D433B">
        <w:rPr>
          <w:noProof/>
        </w:rPr>
        <w:t>541/2020</w:t>
      </w:r>
      <w:r>
        <w:rPr>
          <w:noProof/>
        </w:rPr>
        <w:t>Sb., ve znění pozdějších předpisů.</w:t>
      </w:r>
    </w:p>
    <w:p w14:paraId="6C961CEF" w14:textId="77777777" w:rsidR="008E0461" w:rsidRDefault="008E0461" w:rsidP="002B42A9">
      <w:pPr>
        <w:tabs>
          <w:tab w:val="left" w:pos="1418"/>
        </w:tabs>
        <w:spacing w:before="120" w:after="0" w:line="240" w:lineRule="auto"/>
        <w:ind w:right="57"/>
        <w:jc w:val="both"/>
        <w:rPr>
          <w:rFonts w:cs="Arial"/>
          <w:noProof/>
        </w:rPr>
      </w:pPr>
      <w:r w:rsidRPr="002B42A9">
        <w:rPr>
          <w:noProof/>
        </w:rPr>
        <w:t>Jednotlivé odvozy budou provedeny na základě objednávky, která bude dodavatelem potvrzena. Odvozy budou provedeny v dohodnutých termínech dle objednávky. Po zajištění budou svozy samostatně fakturovány</w:t>
      </w:r>
      <w:r w:rsidRPr="002B42A9">
        <w:rPr>
          <w:rFonts w:cs="Arial"/>
          <w:noProof/>
        </w:rPr>
        <w:t>.</w:t>
      </w:r>
    </w:p>
    <w:p w14:paraId="55E0F635" w14:textId="77777777" w:rsidR="002B42A9" w:rsidRDefault="002B42A9" w:rsidP="002B42A9">
      <w:pPr>
        <w:tabs>
          <w:tab w:val="left" w:pos="1418"/>
        </w:tabs>
        <w:spacing w:before="120" w:after="0" w:line="240" w:lineRule="auto"/>
        <w:ind w:right="57"/>
        <w:jc w:val="both"/>
        <w:rPr>
          <w:rFonts w:cs="Arial"/>
          <w:noProof/>
        </w:rPr>
      </w:pPr>
    </w:p>
    <w:p w14:paraId="325232FC" w14:textId="77777777" w:rsidR="002B42A9" w:rsidRPr="002B42A9" w:rsidRDefault="002B42A9" w:rsidP="002B42A9">
      <w:pPr>
        <w:pStyle w:val="Odstavecseseznamem"/>
        <w:numPr>
          <w:ilvl w:val="0"/>
          <w:numId w:val="45"/>
        </w:numPr>
        <w:tabs>
          <w:tab w:val="left" w:pos="1418"/>
        </w:tabs>
        <w:spacing w:after="0" w:line="240" w:lineRule="auto"/>
        <w:ind w:left="425" w:right="57" w:hanging="357"/>
        <w:jc w:val="both"/>
        <w:rPr>
          <w:rFonts w:cs="Arial"/>
          <w:noProof/>
        </w:rPr>
      </w:pPr>
      <w:r w:rsidRPr="002B42A9">
        <w:rPr>
          <w:rFonts w:cs="Arial"/>
          <w:b/>
          <w:u w:val="single"/>
        </w:rPr>
        <w:t>Upřesněný předmět zakázky:</w:t>
      </w:r>
    </w:p>
    <w:p w14:paraId="167ABE53" w14:textId="2678B5FE" w:rsidR="002B42A9" w:rsidRDefault="002B42A9" w:rsidP="00AA3100">
      <w:pPr>
        <w:tabs>
          <w:tab w:val="left" w:pos="1560"/>
        </w:tabs>
        <w:spacing w:before="120" w:after="0" w:line="240" w:lineRule="auto"/>
        <w:ind w:right="55"/>
        <w:jc w:val="both"/>
        <w:rPr>
          <w:rFonts w:cs="Arial"/>
          <w:noProof/>
        </w:rPr>
      </w:pPr>
      <w:r>
        <w:rPr>
          <w:rFonts w:cs="Arial"/>
          <w:noProof/>
        </w:rPr>
        <w:t xml:space="preserve">Jednotková cena položky č. 2 uvedené v položkovém soupisu prací je včetně dopravy </w:t>
      </w:r>
      <w:r w:rsidR="00AA3100">
        <w:rPr>
          <w:rFonts w:cs="Arial"/>
          <w:noProof/>
        </w:rPr>
        <w:br/>
      </w:r>
      <w:r>
        <w:rPr>
          <w:rFonts w:cs="Arial"/>
          <w:noProof/>
        </w:rPr>
        <w:t>a nakládky.</w:t>
      </w:r>
    </w:p>
    <w:p w14:paraId="7DE42248" w14:textId="77777777" w:rsidR="002B42A9" w:rsidRDefault="002B42A9" w:rsidP="00AA3100">
      <w:pPr>
        <w:tabs>
          <w:tab w:val="left" w:pos="1560"/>
        </w:tabs>
        <w:spacing w:before="120" w:after="0" w:line="240" w:lineRule="auto"/>
        <w:ind w:right="765"/>
        <w:jc w:val="both"/>
        <w:rPr>
          <w:rFonts w:cs="Arial"/>
          <w:color w:val="FF0000"/>
        </w:rPr>
      </w:pPr>
    </w:p>
    <w:sectPr w:rsidR="002B42A9" w:rsidSect="007F755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B484A" w14:textId="77777777" w:rsidR="006D0BD3" w:rsidRDefault="006D0BD3" w:rsidP="00962258">
      <w:pPr>
        <w:spacing w:after="0" w:line="240" w:lineRule="auto"/>
      </w:pPr>
      <w:r>
        <w:separator/>
      </w:r>
    </w:p>
  </w:endnote>
  <w:endnote w:type="continuationSeparator" w:id="0">
    <w:p w14:paraId="28995063" w14:textId="77777777" w:rsidR="006D0BD3" w:rsidRDefault="006D0B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23116" w14:textId="77777777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7F25A8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7F25A8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F8AC55D" wp14:editId="09C288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8232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6F7CEEF" wp14:editId="6BCA4F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9238D0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1917744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0D84430" w14:textId="77777777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36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36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3BCBCF4" w14:textId="77777777" w:rsidR="002304A9" w:rsidRDefault="00B74F04" w:rsidP="00460660">
          <w:pPr>
            <w:pStyle w:val="Zpat"/>
          </w:pPr>
          <w:r w:rsidRPr="00B74F04">
            <w:t>Správa železnic</w:t>
          </w:r>
          <w:r w:rsidR="002304A9">
            <w:t>, státní organizace</w:t>
          </w:r>
        </w:p>
        <w:p w14:paraId="2AA9C7FA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E699045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42D087B9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54F3AA2F" w14:textId="77777777" w:rsidR="002304A9" w:rsidRDefault="00B74F04" w:rsidP="00460660">
          <w:pPr>
            <w:pStyle w:val="Zpat"/>
          </w:pPr>
          <w:r w:rsidRPr="00B74F04">
            <w:t>www.spravazeleznic.cz</w:t>
          </w:r>
        </w:p>
      </w:tc>
      <w:tc>
        <w:tcPr>
          <w:tcW w:w="2921" w:type="dxa"/>
        </w:tcPr>
        <w:p w14:paraId="22D4AF15" w14:textId="77777777"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Oblastní ředitelství Praha</w:t>
          </w:r>
        </w:p>
        <w:p w14:paraId="544D8295" w14:textId="77777777"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Partyzánská 24</w:t>
          </w:r>
        </w:p>
        <w:p w14:paraId="3C9772AF" w14:textId="77777777" w:rsidR="002304A9" w:rsidRDefault="00B74F04" w:rsidP="00B74F04">
          <w:pPr>
            <w:pStyle w:val="Zpat"/>
          </w:pPr>
          <w:r w:rsidRPr="00B74F04">
            <w:rPr>
              <w:b/>
            </w:rPr>
            <w:t>170 00 Praha 7 - Holešovice</w:t>
          </w:r>
        </w:p>
      </w:tc>
    </w:tr>
  </w:tbl>
  <w:p w14:paraId="33D46CF5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2ED9993" wp14:editId="60296F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CB4A0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0B8850F" wp14:editId="31D56A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6C99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764D070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B8C09" w14:textId="77777777" w:rsidR="006D0BD3" w:rsidRDefault="006D0BD3" w:rsidP="00962258">
      <w:pPr>
        <w:spacing w:after="0" w:line="240" w:lineRule="auto"/>
      </w:pPr>
      <w:r>
        <w:separator/>
      </w:r>
    </w:p>
  </w:footnote>
  <w:footnote w:type="continuationSeparator" w:id="0">
    <w:p w14:paraId="71A107CD" w14:textId="77777777" w:rsidR="006D0BD3" w:rsidRDefault="006D0B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B52F9" w14:textId="412B6CD3" w:rsidR="001D433B" w:rsidRDefault="001D43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311918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E7F0C35" w14:textId="67F8719C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B043A7F" w14:textId="77777777" w:rsidR="002304A9" w:rsidRDefault="002304A9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6C4513E5" w14:textId="77777777" w:rsidR="002304A9" w:rsidRPr="00D6163D" w:rsidRDefault="002304A9" w:rsidP="00D6163D">
          <w:pPr>
            <w:pStyle w:val="Druhdokumentu"/>
          </w:pPr>
        </w:p>
      </w:tc>
    </w:tr>
  </w:tbl>
  <w:p w14:paraId="2ACCC388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2D12BAF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3AD7BB" w14:textId="7FEAA63D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5731B38" w14:textId="77777777" w:rsidR="002304A9" w:rsidRDefault="00B74F0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4B564065" wp14:editId="46F15242">
                <wp:simplePos x="0" y="0"/>
                <wp:positionH relativeFrom="page">
                  <wp:posOffset>-969010</wp:posOffset>
                </wp:positionH>
                <wp:positionV relativeFrom="page">
                  <wp:posOffset>-52705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tcMar>
            <w:left w:w="0" w:type="dxa"/>
            <w:right w:w="0" w:type="dxa"/>
          </w:tcMar>
        </w:tcPr>
        <w:p w14:paraId="1BE7F79B" w14:textId="77777777" w:rsidR="002304A9" w:rsidRPr="00D6163D" w:rsidRDefault="002304A9" w:rsidP="00FC6389">
          <w:pPr>
            <w:pStyle w:val="Druhdokumentu"/>
          </w:pPr>
        </w:p>
      </w:tc>
    </w:tr>
    <w:tr w:rsidR="002304A9" w14:paraId="0EC5687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29C7944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7E4FB20" w14:textId="77777777" w:rsidR="002304A9" w:rsidRDefault="002304A9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682B0CC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46455580" w14:textId="77777777" w:rsidR="002304A9" w:rsidRPr="00D6163D" w:rsidRDefault="002304A9" w:rsidP="00FC6389">
    <w:pPr>
      <w:pStyle w:val="Zhlav"/>
      <w:rPr>
        <w:sz w:val="8"/>
        <w:szCs w:val="8"/>
      </w:rPr>
    </w:pPr>
  </w:p>
  <w:p w14:paraId="6CEDF925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6550154"/>
    <w:multiLevelType w:val="hybridMultilevel"/>
    <w:tmpl w:val="4F967F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55075"/>
    <w:multiLevelType w:val="hybridMultilevel"/>
    <w:tmpl w:val="982AF6D6"/>
    <w:lvl w:ilvl="0" w:tplc="31CEFD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0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3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74070991"/>
    <w:multiLevelType w:val="multilevel"/>
    <w:tmpl w:val="CABE99FC"/>
    <w:numStyleLink w:val="ListNumbermultilevel"/>
  </w:abstractNum>
  <w:abstractNum w:abstractNumId="37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070388">
    <w:abstractNumId w:val="11"/>
  </w:num>
  <w:num w:numId="2" w16cid:durableId="381564463">
    <w:abstractNumId w:val="0"/>
  </w:num>
  <w:num w:numId="3" w16cid:durableId="530072205">
    <w:abstractNumId w:val="17"/>
  </w:num>
  <w:num w:numId="4" w16cid:durableId="1280531743">
    <w:abstractNumId w:val="36"/>
  </w:num>
  <w:num w:numId="5" w16cid:durableId="1046610132">
    <w:abstractNumId w:val="21"/>
  </w:num>
  <w:num w:numId="6" w16cid:durableId="189027555">
    <w:abstractNumId w:val="28"/>
  </w:num>
  <w:num w:numId="7" w16cid:durableId="97065420">
    <w:abstractNumId w:val="26"/>
  </w:num>
  <w:num w:numId="8" w16cid:durableId="401679553">
    <w:abstractNumId w:val="34"/>
  </w:num>
  <w:num w:numId="9" w16cid:durableId="1431661857">
    <w:abstractNumId w:val="16"/>
  </w:num>
  <w:num w:numId="10" w16cid:durableId="209538284">
    <w:abstractNumId w:val="16"/>
    <w:lvlOverride w:ilvl="0">
      <w:startOverride w:val="1"/>
    </w:lvlOverride>
  </w:num>
  <w:num w:numId="11" w16cid:durableId="1284650191">
    <w:abstractNumId w:val="32"/>
  </w:num>
  <w:num w:numId="12" w16cid:durableId="421337523">
    <w:abstractNumId w:val="1"/>
  </w:num>
  <w:num w:numId="13" w16cid:durableId="985402677">
    <w:abstractNumId w:val="22"/>
  </w:num>
  <w:num w:numId="14" w16cid:durableId="44263648">
    <w:abstractNumId w:val="22"/>
    <w:lvlOverride w:ilvl="0">
      <w:startOverride w:val="1"/>
    </w:lvlOverride>
  </w:num>
  <w:num w:numId="15" w16cid:durableId="1671955245">
    <w:abstractNumId w:val="14"/>
  </w:num>
  <w:num w:numId="16" w16cid:durableId="1924298724">
    <w:abstractNumId w:val="7"/>
  </w:num>
  <w:num w:numId="17" w16cid:durableId="906261328">
    <w:abstractNumId w:val="27"/>
  </w:num>
  <w:num w:numId="18" w16cid:durableId="297496315">
    <w:abstractNumId w:val="9"/>
  </w:num>
  <w:num w:numId="19" w16cid:durableId="1949460809">
    <w:abstractNumId w:val="5"/>
  </w:num>
  <w:num w:numId="20" w16cid:durableId="1011493922">
    <w:abstractNumId w:val="19"/>
  </w:num>
  <w:num w:numId="21" w16cid:durableId="1316106296">
    <w:abstractNumId w:val="35"/>
  </w:num>
  <w:num w:numId="22" w16cid:durableId="633681853">
    <w:abstractNumId w:val="12"/>
  </w:num>
  <w:num w:numId="23" w16cid:durableId="1029067914">
    <w:abstractNumId w:val="33"/>
  </w:num>
  <w:num w:numId="24" w16cid:durableId="1104685638">
    <w:abstractNumId w:val="15"/>
  </w:num>
  <w:num w:numId="25" w16cid:durableId="1195967701">
    <w:abstractNumId w:val="3"/>
  </w:num>
  <w:num w:numId="26" w16cid:durableId="289866913">
    <w:abstractNumId w:val="10"/>
  </w:num>
  <w:num w:numId="27" w16cid:durableId="1165634006">
    <w:abstractNumId w:val="4"/>
  </w:num>
  <w:num w:numId="28" w16cid:durableId="98836828">
    <w:abstractNumId w:val="16"/>
    <w:lvlOverride w:ilvl="0">
      <w:startOverride w:val="1"/>
    </w:lvlOverride>
  </w:num>
  <w:num w:numId="29" w16cid:durableId="1890845153">
    <w:abstractNumId w:val="16"/>
    <w:lvlOverride w:ilvl="0">
      <w:startOverride w:val="1"/>
    </w:lvlOverride>
  </w:num>
  <w:num w:numId="30" w16cid:durableId="1514688282">
    <w:abstractNumId w:val="30"/>
  </w:num>
  <w:num w:numId="31" w16cid:durableId="777994554">
    <w:abstractNumId w:val="31"/>
  </w:num>
  <w:num w:numId="32" w16cid:durableId="394544686">
    <w:abstractNumId w:val="8"/>
  </w:num>
  <w:num w:numId="33" w16cid:durableId="2022048837">
    <w:abstractNumId w:val="2"/>
  </w:num>
  <w:num w:numId="34" w16cid:durableId="576717368">
    <w:abstractNumId w:val="29"/>
  </w:num>
  <w:num w:numId="35" w16cid:durableId="185023425">
    <w:abstractNumId w:val="21"/>
  </w:num>
  <w:num w:numId="36" w16cid:durableId="1986084576">
    <w:abstractNumId w:val="21"/>
  </w:num>
  <w:num w:numId="37" w16cid:durableId="662779746">
    <w:abstractNumId w:val="21"/>
  </w:num>
  <w:num w:numId="38" w16cid:durableId="457265701">
    <w:abstractNumId w:val="13"/>
  </w:num>
  <w:num w:numId="39" w16cid:durableId="1561986933">
    <w:abstractNumId w:val="6"/>
  </w:num>
  <w:num w:numId="40" w16cid:durableId="819535569">
    <w:abstractNumId w:val="25"/>
  </w:num>
  <w:num w:numId="41" w16cid:durableId="2002349035">
    <w:abstractNumId w:val="38"/>
  </w:num>
  <w:num w:numId="42" w16cid:durableId="368723939">
    <w:abstractNumId w:val="18"/>
  </w:num>
  <w:num w:numId="43" w16cid:durableId="2043939741">
    <w:abstractNumId w:val="20"/>
  </w:num>
  <w:num w:numId="44" w16cid:durableId="159197246">
    <w:abstractNumId w:val="37"/>
  </w:num>
  <w:num w:numId="45" w16cid:durableId="116997692">
    <w:abstractNumId w:val="24"/>
  </w:num>
  <w:num w:numId="46" w16cid:durableId="112762077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C9B"/>
    <w:rsid w:val="000270D3"/>
    <w:rsid w:val="00027341"/>
    <w:rsid w:val="00031950"/>
    <w:rsid w:val="00033432"/>
    <w:rsid w:val="0003702A"/>
    <w:rsid w:val="000508C8"/>
    <w:rsid w:val="00056C37"/>
    <w:rsid w:val="00060B6D"/>
    <w:rsid w:val="00072C1E"/>
    <w:rsid w:val="00083180"/>
    <w:rsid w:val="00095955"/>
    <w:rsid w:val="000A79A9"/>
    <w:rsid w:val="000B7907"/>
    <w:rsid w:val="000C3CEC"/>
    <w:rsid w:val="000D22BB"/>
    <w:rsid w:val="000E3C12"/>
    <w:rsid w:val="000F0154"/>
    <w:rsid w:val="000F33DD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41BA9"/>
    <w:rsid w:val="00151C70"/>
    <w:rsid w:val="00170EC5"/>
    <w:rsid w:val="001747C1"/>
    <w:rsid w:val="0018596A"/>
    <w:rsid w:val="001A4AC4"/>
    <w:rsid w:val="001A615D"/>
    <w:rsid w:val="001A68A2"/>
    <w:rsid w:val="001C7F16"/>
    <w:rsid w:val="001D16EC"/>
    <w:rsid w:val="001D433B"/>
    <w:rsid w:val="001D6D78"/>
    <w:rsid w:val="001F75D4"/>
    <w:rsid w:val="0020406A"/>
    <w:rsid w:val="00207DF5"/>
    <w:rsid w:val="00211632"/>
    <w:rsid w:val="00216198"/>
    <w:rsid w:val="002247D3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1382"/>
    <w:rsid w:val="002A5F4A"/>
    <w:rsid w:val="002A6652"/>
    <w:rsid w:val="002A6FE2"/>
    <w:rsid w:val="002B2EDF"/>
    <w:rsid w:val="002B42A9"/>
    <w:rsid w:val="002B4B73"/>
    <w:rsid w:val="002C31BF"/>
    <w:rsid w:val="002E0CD7"/>
    <w:rsid w:val="002E5A8D"/>
    <w:rsid w:val="00302FF2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4F06"/>
    <w:rsid w:val="0035743E"/>
    <w:rsid w:val="00357BC6"/>
    <w:rsid w:val="00360404"/>
    <w:rsid w:val="003617B4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2EA2"/>
    <w:rsid w:val="00463CF2"/>
    <w:rsid w:val="004772E7"/>
    <w:rsid w:val="00477370"/>
    <w:rsid w:val="00486107"/>
    <w:rsid w:val="00491827"/>
    <w:rsid w:val="004B09BA"/>
    <w:rsid w:val="004C4399"/>
    <w:rsid w:val="004C492D"/>
    <w:rsid w:val="004C69ED"/>
    <w:rsid w:val="004C787C"/>
    <w:rsid w:val="004C78C9"/>
    <w:rsid w:val="004E5890"/>
    <w:rsid w:val="004E77D0"/>
    <w:rsid w:val="004F4B9B"/>
    <w:rsid w:val="004F6077"/>
    <w:rsid w:val="0050237B"/>
    <w:rsid w:val="00511AB9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602B71"/>
    <w:rsid w:val="00603FD9"/>
    <w:rsid w:val="0061068E"/>
    <w:rsid w:val="0061538A"/>
    <w:rsid w:val="0062369C"/>
    <w:rsid w:val="006318AE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D0BD3"/>
    <w:rsid w:val="006E0578"/>
    <w:rsid w:val="006E314D"/>
    <w:rsid w:val="006E3BA5"/>
    <w:rsid w:val="006E7AA2"/>
    <w:rsid w:val="006F38FD"/>
    <w:rsid w:val="00710723"/>
    <w:rsid w:val="0071577A"/>
    <w:rsid w:val="00723ED1"/>
    <w:rsid w:val="00733238"/>
    <w:rsid w:val="00736A90"/>
    <w:rsid w:val="0074290E"/>
    <w:rsid w:val="00743525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A3DF1"/>
    <w:rsid w:val="007B13B2"/>
    <w:rsid w:val="007B1AC3"/>
    <w:rsid w:val="007B570C"/>
    <w:rsid w:val="007D7518"/>
    <w:rsid w:val="007E1B12"/>
    <w:rsid w:val="007E4A6E"/>
    <w:rsid w:val="007E61C2"/>
    <w:rsid w:val="007F25A8"/>
    <w:rsid w:val="007F56A7"/>
    <w:rsid w:val="007F5FE2"/>
    <w:rsid w:val="007F7550"/>
    <w:rsid w:val="00800706"/>
    <w:rsid w:val="00807DD0"/>
    <w:rsid w:val="00812143"/>
    <w:rsid w:val="00813F11"/>
    <w:rsid w:val="008315AD"/>
    <w:rsid w:val="00860357"/>
    <w:rsid w:val="0086362E"/>
    <w:rsid w:val="00873BAA"/>
    <w:rsid w:val="00885DD1"/>
    <w:rsid w:val="00897294"/>
    <w:rsid w:val="008A08D3"/>
    <w:rsid w:val="008A3568"/>
    <w:rsid w:val="008A416F"/>
    <w:rsid w:val="008B1904"/>
    <w:rsid w:val="008B58E4"/>
    <w:rsid w:val="008C00F8"/>
    <w:rsid w:val="008C1553"/>
    <w:rsid w:val="008D03B9"/>
    <w:rsid w:val="008D1E1E"/>
    <w:rsid w:val="008D3690"/>
    <w:rsid w:val="008D5B06"/>
    <w:rsid w:val="008E0461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83224"/>
    <w:rsid w:val="00992D9C"/>
    <w:rsid w:val="009932D2"/>
    <w:rsid w:val="00996CB8"/>
    <w:rsid w:val="009B2E97"/>
    <w:rsid w:val="009B72CC"/>
    <w:rsid w:val="009E07F4"/>
    <w:rsid w:val="009E52A6"/>
    <w:rsid w:val="009E6200"/>
    <w:rsid w:val="009F392E"/>
    <w:rsid w:val="00A00D18"/>
    <w:rsid w:val="00A04829"/>
    <w:rsid w:val="00A04B33"/>
    <w:rsid w:val="00A15322"/>
    <w:rsid w:val="00A223C4"/>
    <w:rsid w:val="00A36DC5"/>
    <w:rsid w:val="00A42F30"/>
    <w:rsid w:val="00A44328"/>
    <w:rsid w:val="00A456C7"/>
    <w:rsid w:val="00A512B6"/>
    <w:rsid w:val="00A51C93"/>
    <w:rsid w:val="00A6177B"/>
    <w:rsid w:val="00A66136"/>
    <w:rsid w:val="00A935A1"/>
    <w:rsid w:val="00AA3100"/>
    <w:rsid w:val="00AA4CBB"/>
    <w:rsid w:val="00AA65FA"/>
    <w:rsid w:val="00AA7351"/>
    <w:rsid w:val="00AB2A85"/>
    <w:rsid w:val="00AD056F"/>
    <w:rsid w:val="00AD325B"/>
    <w:rsid w:val="00AD3774"/>
    <w:rsid w:val="00AD6731"/>
    <w:rsid w:val="00AE6F64"/>
    <w:rsid w:val="00AF0D29"/>
    <w:rsid w:val="00B01CAD"/>
    <w:rsid w:val="00B03487"/>
    <w:rsid w:val="00B10120"/>
    <w:rsid w:val="00B15D0D"/>
    <w:rsid w:val="00B31855"/>
    <w:rsid w:val="00B343D4"/>
    <w:rsid w:val="00B42268"/>
    <w:rsid w:val="00B459D1"/>
    <w:rsid w:val="00B45E9E"/>
    <w:rsid w:val="00B50D6D"/>
    <w:rsid w:val="00B66D2F"/>
    <w:rsid w:val="00B74F04"/>
    <w:rsid w:val="00B75EE1"/>
    <w:rsid w:val="00B77481"/>
    <w:rsid w:val="00B8518B"/>
    <w:rsid w:val="00B878DA"/>
    <w:rsid w:val="00B96C2B"/>
    <w:rsid w:val="00BA098D"/>
    <w:rsid w:val="00BA2AE3"/>
    <w:rsid w:val="00BB3740"/>
    <w:rsid w:val="00BB4BBA"/>
    <w:rsid w:val="00BC0BB3"/>
    <w:rsid w:val="00BC6413"/>
    <w:rsid w:val="00BD3766"/>
    <w:rsid w:val="00BD7E91"/>
    <w:rsid w:val="00BF374D"/>
    <w:rsid w:val="00BF5F5B"/>
    <w:rsid w:val="00C02D0A"/>
    <w:rsid w:val="00C03A6E"/>
    <w:rsid w:val="00C13FB6"/>
    <w:rsid w:val="00C14464"/>
    <w:rsid w:val="00C20968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D1587"/>
    <w:rsid w:val="00CD177E"/>
    <w:rsid w:val="00CD1FC4"/>
    <w:rsid w:val="00CE371D"/>
    <w:rsid w:val="00CE657C"/>
    <w:rsid w:val="00CF341A"/>
    <w:rsid w:val="00CF7480"/>
    <w:rsid w:val="00D061C9"/>
    <w:rsid w:val="00D068B6"/>
    <w:rsid w:val="00D15D55"/>
    <w:rsid w:val="00D2050E"/>
    <w:rsid w:val="00D21061"/>
    <w:rsid w:val="00D316A7"/>
    <w:rsid w:val="00D4108E"/>
    <w:rsid w:val="00D46C85"/>
    <w:rsid w:val="00D52628"/>
    <w:rsid w:val="00D5605D"/>
    <w:rsid w:val="00D6163D"/>
    <w:rsid w:val="00D77055"/>
    <w:rsid w:val="00D80CFE"/>
    <w:rsid w:val="00D82460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C57A1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83BF0"/>
    <w:rsid w:val="00E91F47"/>
    <w:rsid w:val="00EB104F"/>
    <w:rsid w:val="00EC0257"/>
    <w:rsid w:val="00EC2355"/>
    <w:rsid w:val="00ED14BD"/>
    <w:rsid w:val="00ED70A5"/>
    <w:rsid w:val="00EE4DDB"/>
    <w:rsid w:val="00EF3554"/>
    <w:rsid w:val="00F0152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ABA1E51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E98B03-8D0D-4839-8963-F67516AC5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24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7</cp:revision>
  <cp:lastPrinted>2022-06-02T06:53:00Z</cp:lastPrinted>
  <dcterms:created xsi:type="dcterms:W3CDTF">2023-11-10T08:36:00Z</dcterms:created>
  <dcterms:modified xsi:type="dcterms:W3CDTF">2025-11-26T07:34:00Z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